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6" w:rsidRDefault="00537956" w:rsidP="00537956">
      <w:pPr>
        <w:pStyle w:val="a3"/>
        <w:spacing w:before="7"/>
        <w:ind w:left="113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1</w:t>
      </w:r>
      <w:r>
        <w:rPr>
          <w:spacing w:val="-1"/>
          <w:lang w:eastAsia="zh-CN"/>
        </w:rPr>
        <w:t>：</w:t>
      </w:r>
    </w:p>
    <w:p w:rsidR="00537956" w:rsidRDefault="00537956" w:rsidP="00537956">
      <w:pPr>
        <w:spacing w:before="7"/>
        <w:rPr>
          <w:rFonts w:ascii="宋体" w:eastAsia="宋体" w:hAnsi="宋体" w:cs="宋体"/>
          <w:sz w:val="16"/>
          <w:szCs w:val="16"/>
          <w:lang w:eastAsia="zh-CN"/>
        </w:rPr>
      </w:pPr>
    </w:p>
    <w:p w:rsidR="00537956" w:rsidRDefault="00537956" w:rsidP="00537956">
      <w:pPr>
        <w:pStyle w:val="Heading2"/>
        <w:spacing w:line="415" w:lineRule="exact"/>
        <w:ind w:left="0"/>
        <w:jc w:val="center"/>
        <w:rPr>
          <w:b w:val="0"/>
          <w:bCs w:val="0"/>
          <w:lang w:eastAsia="zh-CN"/>
        </w:rPr>
      </w:pPr>
      <w:r>
        <w:rPr>
          <w:rFonts w:cs="华文中宋"/>
          <w:w w:val="95"/>
          <w:lang w:eastAsia="zh-CN"/>
        </w:rPr>
        <w:t>2019</w:t>
      </w:r>
      <w:r>
        <w:rPr>
          <w:w w:val="95"/>
          <w:lang w:eastAsia="zh-CN"/>
        </w:rPr>
        <w:t>年上海市工程建设规范（建筑标准设计）复审继续有效项目一览表</w:t>
      </w:r>
    </w:p>
    <w:p w:rsidR="00537956" w:rsidRDefault="00537956" w:rsidP="00537956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537956" w:rsidRDefault="00537956" w:rsidP="00537956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537956" w:rsidRDefault="00537956" w:rsidP="00537956">
      <w:pPr>
        <w:spacing w:before="2"/>
        <w:rPr>
          <w:rFonts w:ascii="华文中宋" w:eastAsia="华文中宋" w:hAnsi="华文中宋" w:cs="华文中宋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0"/>
        <w:gridCol w:w="3024"/>
        <w:gridCol w:w="2197"/>
        <w:gridCol w:w="1440"/>
        <w:gridCol w:w="1440"/>
        <w:gridCol w:w="2340"/>
        <w:gridCol w:w="4040"/>
      </w:tblGrid>
      <w:tr w:rsidR="00537956" w:rsidTr="005A22F2">
        <w:trPr>
          <w:trHeight w:hRule="exact" w:val="32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13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标准名称</w:t>
            </w:r>
            <w:proofErr w:type="spellEnd"/>
          </w:p>
        </w:tc>
        <w:tc>
          <w:tcPr>
            <w:tcW w:w="21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64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标准编号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发布日期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实施日期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71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主管部门</w:t>
            </w:r>
            <w:proofErr w:type="spellEnd"/>
          </w:p>
        </w:tc>
        <w:tc>
          <w:tcPr>
            <w:tcW w:w="40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righ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主编单位</w:t>
            </w:r>
            <w:proofErr w:type="spellEnd"/>
          </w:p>
        </w:tc>
      </w:tr>
      <w:tr w:rsidR="00537956" w:rsidTr="005A22F2">
        <w:trPr>
          <w:trHeight w:hRule="exact" w:val="639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4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可再生能源建筑应用测试评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价标准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DG/TJ08-2162-2015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2015.3.16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2015.8.1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上海市建筑科学研究院、上海市建筑建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材业市场管理总站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建筑能效标识技术标准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DG/TJ08-2078-2014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2014.12.8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上海市建筑科学研究院、上海市建筑建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材业市场管理总站</w:t>
            </w:r>
            <w:proofErr w:type="spellEnd"/>
          </w:p>
        </w:tc>
      </w:tr>
      <w:tr w:rsidR="00537956" w:rsidTr="005A22F2">
        <w:trPr>
          <w:trHeight w:hRule="exact" w:val="950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 w:line="260" w:lineRule="auto"/>
              <w:ind w:left="99" w:right="26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太阳能热水系统应用技术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规</w:t>
            </w:r>
            <w:proofErr w:type="gramEnd"/>
            <w:r>
              <w:rPr>
                <w:rFonts w:ascii="宋体" w:eastAsia="宋体" w:hAnsi="宋体" w:cs="宋体"/>
                <w:spacing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DG/TJ08-2004A-2014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2014.12.10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 w:line="260" w:lineRule="auto"/>
              <w:ind w:left="99" w:right="23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城乡建</w:t>
            </w:r>
            <w:proofErr w:type="gramEnd"/>
            <w:r>
              <w:rPr>
                <w:rFonts w:ascii="宋体" w:eastAsia="宋体" w:hAnsi="宋体" w:cs="宋体"/>
                <w:spacing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 w:right="-1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上海交通大学、华东建筑设计研究院有</w:t>
            </w:r>
          </w:p>
          <w:p w:rsidR="00537956" w:rsidRDefault="00537956" w:rsidP="005A22F2">
            <w:pPr>
              <w:pStyle w:val="TableParagraph"/>
              <w:spacing w:before="24" w:line="260" w:lineRule="auto"/>
              <w:ind w:left="99" w:right="-1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lang w:eastAsia="zh-CN"/>
              </w:rPr>
              <w:t>限公司、上海市建筑科学研究院（集团）</w:t>
            </w:r>
            <w:r>
              <w:rPr>
                <w:rFonts w:ascii="宋体" w:eastAsia="宋体" w:hAnsi="宋体" w:cs="宋体"/>
                <w:spacing w:val="2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有限公司</w:t>
            </w:r>
          </w:p>
        </w:tc>
      </w:tr>
      <w:tr w:rsidR="00537956" w:rsidTr="005A22F2">
        <w:trPr>
          <w:trHeight w:hRule="exact" w:val="641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脱硫石膏粉刷砂浆应用技术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DG/TJ08-2085-2011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2011.6.10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2011.8.1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上海市建筑科学研究院(集团)有限公司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建筑工程消防施工质量验收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规范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DG/TJ08-2177-2015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2015.7.29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上海市消防局、上海市建筑科学研究院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集团）有限公司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建设工程检测管理规程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DG/TJ08-2042-2008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2008.11.24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2009.2.1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上海市建设工程安全质量监督总站、上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海市建设工程检测行业协会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全螺纹压灌桩技术规程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DG/TJ08-2155-2014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2014.12.24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上海现代建筑设计集团工程建设咨询有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限公司</w:t>
            </w:r>
            <w:proofErr w:type="spellEnd"/>
          </w:p>
        </w:tc>
      </w:tr>
      <w:tr w:rsidR="00537956" w:rsidTr="005A22F2">
        <w:trPr>
          <w:trHeight w:hRule="exact" w:val="641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民用建筑水灭火系统设计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规</w:t>
            </w:r>
            <w:proofErr w:type="gramEnd"/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DGJ08-94-2007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2007.11.21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2008.3.1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上海现代建筑设计集团工程建设咨询有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限公司、华东建筑设计研究院有限公司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城市综合管廊维护技术规程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DG/TJ08-2168-2015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2015.4.22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2015.10.1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946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 w:line="259" w:lineRule="auto"/>
              <w:ind w:left="99" w:right="26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优秀历史建筑保护修缮技术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DG/TJ08-108-2014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上海市房屋管理局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上海市住房保障和房屋管理局、上海市</w:t>
            </w:r>
          </w:p>
          <w:p w:rsidR="00537956" w:rsidRDefault="00537956" w:rsidP="005A22F2">
            <w:pPr>
              <w:pStyle w:val="TableParagraph"/>
              <w:spacing w:before="24" w:line="260" w:lineRule="auto"/>
              <w:ind w:left="99" w:right="1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房地产科学研究院、上海市历史建筑保</w:t>
            </w:r>
            <w:r>
              <w:rPr>
                <w:rFonts w:ascii="宋体" w:eastAsia="宋体" w:hAnsi="宋体" w:cs="宋体"/>
                <w:spacing w:val="2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护事务中心</w:t>
            </w:r>
          </w:p>
        </w:tc>
      </w:tr>
    </w:tbl>
    <w:p w:rsidR="00537956" w:rsidRDefault="00537956" w:rsidP="00537956">
      <w:pPr>
        <w:spacing w:line="260" w:lineRule="auto"/>
        <w:rPr>
          <w:rFonts w:ascii="宋体" w:eastAsia="宋体" w:hAnsi="宋体" w:cs="宋体"/>
          <w:lang w:eastAsia="zh-CN"/>
        </w:rPr>
        <w:sectPr w:rsidR="00537956">
          <w:footerReference w:type="default" r:id="rId4"/>
          <w:pgSz w:w="16840" w:h="11910" w:orient="landscape"/>
          <w:pgMar w:top="1100" w:right="660" w:bottom="1280" w:left="760" w:header="0" w:footer="1095" w:gutter="0"/>
          <w:pgNumType w:start="3"/>
          <w:cols w:space="720"/>
        </w:sectPr>
      </w:pPr>
    </w:p>
    <w:p w:rsidR="00537956" w:rsidRDefault="00537956" w:rsidP="00537956">
      <w:pPr>
        <w:spacing w:before="3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0"/>
        <w:gridCol w:w="3024"/>
        <w:gridCol w:w="2197"/>
        <w:gridCol w:w="1440"/>
        <w:gridCol w:w="1440"/>
        <w:gridCol w:w="2340"/>
        <w:gridCol w:w="4040"/>
      </w:tblGrid>
      <w:tr w:rsidR="00537956" w:rsidTr="005A22F2">
        <w:trPr>
          <w:trHeight w:hRule="exact" w:val="32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13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标准名称</w:t>
            </w:r>
            <w:proofErr w:type="spellEnd"/>
          </w:p>
        </w:tc>
        <w:tc>
          <w:tcPr>
            <w:tcW w:w="21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64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标准编号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发布日期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实施日期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71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主管部门</w:t>
            </w:r>
            <w:proofErr w:type="spellEnd"/>
          </w:p>
        </w:tc>
        <w:tc>
          <w:tcPr>
            <w:tcW w:w="40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righ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主编单位</w:t>
            </w:r>
            <w:proofErr w:type="spellEnd"/>
          </w:p>
        </w:tc>
      </w:tr>
      <w:tr w:rsidR="00537956" w:rsidTr="005A22F2">
        <w:trPr>
          <w:trHeight w:hRule="exact" w:val="950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37956" w:rsidRDefault="00537956" w:rsidP="005A22F2">
            <w:pPr>
              <w:pStyle w:val="TableParagraph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11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公路绿化养护技术规程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DG/TJ08-2167-2015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2015.9.1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</w:t>
            </w:r>
          </w:p>
          <w:p w:rsidR="00537956" w:rsidRDefault="00537956" w:rsidP="005A22F2">
            <w:pPr>
              <w:pStyle w:val="TableParagraph"/>
              <w:spacing w:before="24" w:line="260" w:lineRule="auto"/>
              <w:ind w:left="99" w:right="23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</w:t>
            </w:r>
            <w:r>
              <w:rPr>
                <w:rFonts w:ascii="宋体" w:eastAsia="宋体" w:hAnsi="宋体" w:cs="宋体"/>
                <w:spacing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理局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537956" w:rsidRDefault="00537956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12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市政道路机电系统维护技术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DG/TJ08-2171-2015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2015.5.25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639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13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沥青路面预防性养护技术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规</w:t>
            </w:r>
            <w:proofErr w:type="gramEnd"/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DG/TJ08-2176-2015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2015.7.29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329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14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隧道养护技术规程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DG/TJ08-2175-2015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2015.7.1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15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排水性沥青路面养护技术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规</w:t>
            </w:r>
            <w:proofErr w:type="gramEnd"/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DG/TJ08-2157-2015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2015.9.1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16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高速公路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网电子不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停车收费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系统（ETC）技术规程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DG/TJ08-2159-2015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2015.2.5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2015.6.1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上海市路政局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17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道路检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查</w:t>
            </w:r>
            <w:r>
              <w:rPr>
                <w:rFonts w:ascii="宋体" w:eastAsia="宋体" w:hAnsi="宋体" w:cs="宋体"/>
                <w:lang w:eastAsia="zh-CN"/>
              </w:rPr>
              <w:t>井通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用</w:t>
            </w:r>
            <w:r>
              <w:rPr>
                <w:rFonts w:ascii="宋体" w:eastAsia="宋体" w:hAnsi="宋体" w:cs="宋体"/>
                <w:lang w:eastAsia="zh-CN"/>
              </w:rPr>
              <w:t>图</w:t>
            </w:r>
            <w:r>
              <w:rPr>
                <w:rFonts w:ascii="宋体" w:eastAsia="宋体" w:hAnsi="宋体" w:cs="宋体"/>
                <w:spacing w:val="-53"/>
                <w:lang w:eastAsia="zh-CN"/>
              </w:rPr>
              <w:t>集</w:t>
            </w:r>
            <w:r>
              <w:rPr>
                <w:rFonts w:ascii="宋体" w:eastAsia="宋体" w:hAnsi="宋体" w:cs="宋体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标</w:t>
            </w:r>
            <w:r>
              <w:rPr>
                <w:rFonts w:ascii="宋体" w:eastAsia="宋体" w:hAnsi="宋体" w:cs="宋体"/>
                <w:lang w:eastAsia="zh-CN"/>
              </w:rPr>
              <w:t>准设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计）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DBJT08-119-2014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2015.9.1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上海市路政局、上海市城市建设设计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研</w:t>
            </w:r>
            <w:proofErr w:type="gramEnd"/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究总院</w:t>
            </w:r>
            <w:proofErr w:type="spellEnd"/>
          </w:p>
        </w:tc>
      </w:tr>
      <w:tr w:rsidR="00537956" w:rsidTr="005A22F2">
        <w:trPr>
          <w:trHeight w:hRule="exact" w:val="641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18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高速公路改扩建设计规范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DG/TJ08-2174-2015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2015.7.1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上海市路政局、上海市政工程设计研究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总院（集团）有限公司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19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城市轨道交通结构监护测量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规范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DG/TJ08-2170-2015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2015.5.25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上海岩土工程勘察设计研究院有限公司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上海申通地铁集团有限公司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城市轨道交通工程车辆选型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技术规范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DGJ08-106-2015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2015.7.24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上海市交通委员会、上海申通地铁集团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有限公司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21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城市轨道交通信息传输系统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技术规程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DG/TJ08-111-2014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2014.10.15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2015.2.1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上海市交通委员会、上海市申通轨道交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通研究咨询有限公司</w:t>
            </w:r>
            <w:proofErr w:type="spellEnd"/>
          </w:p>
        </w:tc>
      </w:tr>
      <w:tr w:rsidR="00537956" w:rsidTr="005A22F2">
        <w:trPr>
          <w:trHeight w:hRule="exact" w:val="641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22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城市轨道交通站台屏蔽门技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术规程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DG/TJ08-901-2014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2014.12.8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上海市交通委员会、上海申通地铁集团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有限公司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23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轨道交通地下车站与周边地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下空间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的连通工程设计规程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DG/TJ08-2169-2015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2015.5.13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上海申通地铁集团有限公司、上海市民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防科学研究所、上海市消防局</w:t>
            </w:r>
          </w:p>
        </w:tc>
      </w:tr>
      <w:tr w:rsidR="00537956" w:rsidTr="005A22F2">
        <w:trPr>
          <w:trHeight w:hRule="exact" w:val="634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24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建筑工程交通设计及停车库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(场)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设置标准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DG/TJ08-7-2014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2014.6.19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上海市交通委员会员会、上海市公安局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交通警察总队、同济大学</w:t>
            </w:r>
          </w:p>
        </w:tc>
      </w:tr>
    </w:tbl>
    <w:p w:rsidR="00537956" w:rsidRDefault="00537956" w:rsidP="00537956">
      <w:pPr>
        <w:rPr>
          <w:rFonts w:ascii="宋体" w:eastAsia="宋体" w:hAnsi="宋体" w:cs="宋体"/>
          <w:lang w:eastAsia="zh-CN"/>
        </w:rPr>
        <w:sectPr w:rsidR="00537956">
          <w:pgSz w:w="16840" w:h="11910" w:orient="landscape"/>
          <w:pgMar w:top="1100" w:right="660" w:bottom="1280" w:left="760" w:header="0" w:footer="1095" w:gutter="0"/>
          <w:cols w:space="720"/>
        </w:sectPr>
      </w:pPr>
    </w:p>
    <w:p w:rsidR="00537956" w:rsidRDefault="00537956" w:rsidP="00537956">
      <w:pPr>
        <w:spacing w:before="3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0"/>
        <w:gridCol w:w="3024"/>
        <w:gridCol w:w="2197"/>
        <w:gridCol w:w="1440"/>
        <w:gridCol w:w="1440"/>
        <w:gridCol w:w="2340"/>
        <w:gridCol w:w="4040"/>
      </w:tblGrid>
      <w:tr w:rsidR="00537956" w:rsidTr="005A22F2">
        <w:trPr>
          <w:trHeight w:hRule="exact" w:val="327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13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302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标准名称</w:t>
            </w:r>
            <w:proofErr w:type="spellEnd"/>
          </w:p>
        </w:tc>
        <w:tc>
          <w:tcPr>
            <w:tcW w:w="21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64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标准编号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发布日期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27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实施日期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left="71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主管部门</w:t>
            </w:r>
            <w:proofErr w:type="spellEnd"/>
          </w:p>
        </w:tc>
        <w:tc>
          <w:tcPr>
            <w:tcW w:w="40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6" w:lineRule="exact"/>
              <w:ind w:righ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主编单位</w:t>
            </w:r>
            <w:proofErr w:type="spellEnd"/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25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公交专用道系统设计规范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DG/TJ08-2172-2015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2015.5.25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上海市交通运输和港口管理局、上海市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城市建设设计研究总院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26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城市道路桥梁工程施工质量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验收规范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DG/TJ08-2152-2014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上海市建设工程安全质量监督总站、上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海公路桥梁（集团）有限公司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27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lang w:eastAsia="zh-CN"/>
              </w:rPr>
              <w:t>区（县）、镇（乡）土地利用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总体规划实施评估标准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DG/TJ08-2151-2014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上海市规划和自然资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源局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上海市规划和国土资源管理局、上海市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地质调查院</w:t>
            </w:r>
            <w:proofErr w:type="spellEnd"/>
          </w:p>
        </w:tc>
      </w:tr>
      <w:tr w:rsidR="00537956" w:rsidTr="005A22F2">
        <w:trPr>
          <w:trHeight w:hRule="exact" w:val="641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28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建设项目交通影响评价技术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标准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DG/TJ08-2165-2015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6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2015.9.1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上海市规划和自然资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源局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上海市城市规划设计研究院、上海市公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安局交通警察总队</w:t>
            </w:r>
            <w:proofErr w:type="spellEnd"/>
          </w:p>
        </w:tc>
      </w:tr>
      <w:tr w:rsidR="00537956" w:rsidTr="005A22F2">
        <w:trPr>
          <w:trHeight w:hRule="exact" w:val="1262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29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地下空间规划编制规范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DG/TJ08-2156-2014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2014.12.24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上海市规划和自然资</w:t>
            </w:r>
          </w:p>
          <w:p w:rsidR="00537956" w:rsidRDefault="00537956" w:rsidP="005A22F2">
            <w:pPr>
              <w:pStyle w:val="TableParagraph"/>
              <w:spacing w:before="24" w:line="260" w:lineRule="auto"/>
              <w:ind w:left="99" w:right="23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 xml:space="preserve">源局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城乡建</w:t>
            </w:r>
            <w:proofErr w:type="gramEnd"/>
            <w:r>
              <w:rPr>
                <w:rFonts w:ascii="宋体" w:eastAsia="宋体" w:hAnsi="宋体" w:cs="宋体"/>
                <w:spacing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设管理委员会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37956" w:rsidRDefault="00537956" w:rsidP="005A22F2">
            <w:pPr>
              <w:pStyle w:val="TableParagraph"/>
              <w:spacing w:before="192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上海市城市规划设计研究院</w:t>
            </w:r>
          </w:p>
        </w:tc>
      </w:tr>
      <w:tr w:rsidR="00537956" w:rsidTr="005A22F2">
        <w:trPr>
          <w:trHeight w:hRule="exact" w:val="638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30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园林植物栽植技术规程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DG/TJ08-18-2011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2011.8.8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2011.10.1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理局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</w:tr>
      <w:tr w:rsidR="00537956" w:rsidTr="005A22F2">
        <w:trPr>
          <w:trHeight w:hRule="exact" w:val="636"/>
        </w:trPr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2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31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园林绿化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草坪建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植和养护技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术规程</w:t>
            </w:r>
            <w:proofErr w:type="spellEnd"/>
          </w:p>
        </w:tc>
        <w:tc>
          <w:tcPr>
            <w:tcW w:w="21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DG/TJ08—67—2015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2015.3.16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2015.8.1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37956" w:rsidRDefault="00537956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</w:t>
            </w:r>
          </w:p>
          <w:p w:rsidR="00537956" w:rsidRDefault="00537956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理局</w:t>
            </w:r>
          </w:p>
        </w:tc>
        <w:tc>
          <w:tcPr>
            <w:tcW w:w="40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537956" w:rsidRDefault="00537956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上海市园林科学研究所</w:t>
            </w:r>
          </w:p>
        </w:tc>
      </w:tr>
    </w:tbl>
    <w:p w:rsidR="00537956" w:rsidRDefault="00537956" w:rsidP="00537956">
      <w:pPr>
        <w:rPr>
          <w:rFonts w:ascii="宋体" w:eastAsia="宋体" w:hAnsi="宋体" w:cs="宋体"/>
          <w:lang w:eastAsia="zh-CN"/>
        </w:rPr>
        <w:sectPr w:rsidR="00537956">
          <w:pgSz w:w="16840" w:h="11910" w:orient="landscape"/>
          <w:pgMar w:top="1100" w:right="660" w:bottom="1280" w:left="760" w:header="0" w:footer="1095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19" w:rsidRDefault="00C85CDD">
    <w:pPr>
      <w:spacing w:line="14" w:lineRule="auto"/>
      <w:rPr>
        <w:sz w:val="20"/>
        <w:szCs w:val="20"/>
      </w:rPr>
    </w:pPr>
    <w:r w:rsidRPr="00CC38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9.55pt;margin-top:528.6pt;width:51pt;height:16.85pt;z-index:-251656192;mso-position-horizontal-relative:page;mso-position-vertical-relative:page" filled="f" stroked="f">
          <v:textbox inset="0,0,0,0">
            <w:txbxContent>
              <w:p w:rsidR="00CC3819" w:rsidRDefault="00C85CDD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37956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7956"/>
    <w:rsid w:val="002C747B"/>
    <w:rsid w:val="00425672"/>
    <w:rsid w:val="00537956"/>
    <w:rsid w:val="00C8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7956"/>
    <w:pPr>
      <w:ind w:left="118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537956"/>
    <w:rPr>
      <w:rFonts w:ascii="宋体" w:eastAsia="宋体" w:hAnsi="宋体"/>
      <w:kern w:val="0"/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537956"/>
    <w:pPr>
      <w:ind w:left="2578"/>
      <w:outlineLvl w:val="2"/>
    </w:pPr>
    <w:rPr>
      <w:rFonts w:ascii="华文中宋" w:eastAsia="华文中宋" w:hAnsi="华文中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王炜:</dc:creator>
  <cp:lastModifiedBy>王炜:</cp:lastModifiedBy>
  <cp:revision>1</cp:revision>
  <dcterms:created xsi:type="dcterms:W3CDTF">2019-12-10T01:52:00Z</dcterms:created>
  <dcterms:modified xsi:type="dcterms:W3CDTF">2019-12-10T01:53:00Z</dcterms:modified>
</cp:coreProperties>
</file>